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98D24" w14:textId="452205C8" w:rsidR="00882479" w:rsidRDefault="00882479" w:rsidP="00882479">
      <w:pPr>
        <w:spacing w:after="0" w:line="240" w:lineRule="auto"/>
        <w:rPr>
          <w:b/>
          <w:color w:val="FF0000"/>
          <w:sz w:val="24"/>
        </w:rPr>
      </w:pPr>
      <w:proofErr w:type="gramStart"/>
      <w:r w:rsidRPr="00FD429C">
        <w:rPr>
          <w:b/>
          <w:color w:val="FF0000"/>
          <w:sz w:val="24"/>
        </w:rPr>
        <w:t>Corrections </w:t>
      </w:r>
      <w:r>
        <w:rPr>
          <w:b/>
          <w:color w:val="FF0000"/>
          <w:sz w:val="24"/>
        </w:rPr>
        <w:t xml:space="preserve"> de</w:t>
      </w:r>
      <w:proofErr w:type="gramEnd"/>
      <w:r>
        <w:rPr>
          <w:b/>
          <w:color w:val="FF0000"/>
          <w:sz w:val="24"/>
        </w:rPr>
        <w:t xml:space="preserve"> la séance 5- Strophes pour se souvenir.</w:t>
      </w:r>
    </w:p>
    <w:p w14:paraId="75AE5987" w14:textId="77777777" w:rsidR="00882479" w:rsidRDefault="00882479" w:rsidP="00882479">
      <w:pPr>
        <w:spacing w:after="0" w:line="240" w:lineRule="auto"/>
        <w:rPr>
          <w:b/>
          <w:color w:val="FF0000"/>
        </w:rPr>
      </w:pPr>
    </w:p>
    <w:p w14:paraId="38A853CD" w14:textId="4544A658" w:rsidR="00882479" w:rsidRPr="00FD429C" w:rsidRDefault="00882479" w:rsidP="00882479">
      <w:pPr>
        <w:spacing w:after="0" w:line="240" w:lineRule="auto"/>
        <w:rPr>
          <w:b/>
          <w:color w:val="FF0000"/>
        </w:rPr>
      </w:pPr>
      <w:proofErr w:type="spellStart"/>
      <w:r>
        <w:rPr>
          <w:b/>
          <w:color w:val="FF0000"/>
        </w:rPr>
        <w:t>Etape</w:t>
      </w:r>
      <w:proofErr w:type="spellEnd"/>
      <w:r>
        <w:rPr>
          <w:b/>
          <w:color w:val="FF0000"/>
        </w:rPr>
        <w:t xml:space="preserve"> 1-</w:t>
      </w:r>
    </w:p>
    <w:p w14:paraId="2CA3C261" w14:textId="77777777" w:rsidR="00882479" w:rsidRPr="00B4021B" w:rsidRDefault="00882479" w:rsidP="00882479">
      <w:pPr>
        <w:spacing w:after="0" w:line="240" w:lineRule="auto"/>
      </w:pPr>
      <w:r w:rsidRPr="00B4021B">
        <w:t xml:space="preserve">1) </w:t>
      </w:r>
      <w:proofErr w:type="spellStart"/>
      <w:r w:rsidRPr="00B4021B">
        <w:t>Missak</w:t>
      </w:r>
      <w:proofErr w:type="spellEnd"/>
      <w:r w:rsidRPr="00B4021B">
        <w:t xml:space="preserve"> est un soldat de l’armée de </w:t>
      </w:r>
      <w:proofErr w:type="gramStart"/>
      <w:r w:rsidRPr="00B4021B">
        <w:t>Libération  française</w:t>
      </w:r>
      <w:proofErr w:type="gramEnd"/>
      <w:r w:rsidRPr="00B4021B">
        <w:t xml:space="preserve"> qui se bat pour la liberté de son pays.</w:t>
      </w:r>
      <w:r>
        <w:t xml:space="preserve"> La signature « ton camarade » indique qu’il était communiste. On comprend donc que c’était un résistant qui s’est fait capturer par les Nazis. </w:t>
      </w:r>
    </w:p>
    <w:p w14:paraId="2164D417" w14:textId="77777777" w:rsidR="00882479" w:rsidRDefault="00882479" w:rsidP="00882479">
      <w:pPr>
        <w:spacing w:after="0" w:line="240" w:lineRule="auto"/>
      </w:pPr>
    </w:p>
    <w:p w14:paraId="34292975" w14:textId="77777777" w:rsidR="00882479" w:rsidRPr="00B4021B" w:rsidRDefault="00882479" w:rsidP="00882479">
      <w:pPr>
        <w:spacing w:after="0" w:line="240" w:lineRule="auto"/>
      </w:pPr>
      <w:r w:rsidRPr="00B4021B">
        <w:t xml:space="preserve">2) Il écrit une lettre d’adieu à </w:t>
      </w:r>
      <w:proofErr w:type="spellStart"/>
      <w:r w:rsidRPr="00B4021B">
        <w:t>Mélinée</w:t>
      </w:r>
      <w:proofErr w:type="spellEnd"/>
      <w:r w:rsidRPr="00B4021B">
        <w:t>, son épouse.</w:t>
      </w:r>
    </w:p>
    <w:p w14:paraId="2A2842B3" w14:textId="77777777" w:rsidR="00882479" w:rsidRDefault="00882479" w:rsidP="00882479">
      <w:pPr>
        <w:spacing w:after="0" w:line="240" w:lineRule="auto"/>
      </w:pPr>
    </w:p>
    <w:p w14:paraId="659394A8" w14:textId="77777777" w:rsidR="00882479" w:rsidRPr="00B4021B" w:rsidRDefault="00882479" w:rsidP="00882479">
      <w:pPr>
        <w:spacing w:after="0" w:line="240" w:lineRule="auto"/>
      </w:pPr>
      <w:r>
        <w:t>3</w:t>
      </w:r>
      <w:r w:rsidRPr="00B4021B">
        <w:t>) la lettre est rédigée le 19 février 1944, en pleine 2</w:t>
      </w:r>
      <w:r w:rsidRPr="00B4021B">
        <w:rPr>
          <w:vertAlign w:val="superscript"/>
        </w:rPr>
        <w:t>e</w:t>
      </w:r>
      <w:r w:rsidRPr="00B4021B">
        <w:t xml:space="preserve"> guerre mondiale.</w:t>
      </w:r>
    </w:p>
    <w:p w14:paraId="69BAE3BF" w14:textId="77777777" w:rsidR="00882479" w:rsidRDefault="00882479" w:rsidP="00882479">
      <w:pPr>
        <w:spacing w:after="0" w:line="240" w:lineRule="auto"/>
      </w:pPr>
    </w:p>
    <w:p w14:paraId="41BFF3BF" w14:textId="77777777" w:rsidR="00882479" w:rsidRPr="00B4021B" w:rsidRDefault="00882479" w:rsidP="00882479">
      <w:pPr>
        <w:spacing w:after="0" w:line="240" w:lineRule="auto"/>
      </w:pPr>
      <w:r>
        <w:t>4</w:t>
      </w:r>
      <w:r w:rsidRPr="00B4021B">
        <w:t>) Il écrit cette lettre pour faire ses adieux à sa femme car il va être fusillé le lendemain. Cette lettre est rédigée comme un testament. Il exprime ses dernières volontés « sois heureuses, marie-toi », donne ses recommandations pour que ses poèmes soient publiés, « tous mes biens je les lègue</w:t>
      </w:r>
      <w:proofErr w:type="gramStart"/>
      <w:r w:rsidRPr="00B4021B">
        <w:t> »…</w:t>
      </w:r>
      <w:proofErr w:type="gramEnd"/>
      <w:r w:rsidRPr="00B4021B">
        <w:t xml:space="preserve"> </w:t>
      </w:r>
      <w:proofErr w:type="spellStart"/>
      <w:r w:rsidRPr="00B4021B">
        <w:t>etc</w:t>
      </w:r>
      <w:proofErr w:type="spellEnd"/>
      <w:r w:rsidRPr="00B4021B">
        <w:t xml:space="preserve"> Il demande pardon et pardonne…comme s’il voulait mourir en paix.</w:t>
      </w:r>
    </w:p>
    <w:p w14:paraId="7BF6CCA9" w14:textId="77777777" w:rsidR="00882479" w:rsidRDefault="00882479" w:rsidP="00882479">
      <w:pPr>
        <w:spacing w:after="0" w:line="240" w:lineRule="auto"/>
      </w:pPr>
    </w:p>
    <w:p w14:paraId="46166D46" w14:textId="777996BA" w:rsidR="00882479" w:rsidRDefault="00882479" w:rsidP="00882479">
      <w:pPr>
        <w:spacing w:after="0" w:line="240" w:lineRule="auto"/>
      </w:pPr>
      <w:r>
        <w:t>5</w:t>
      </w:r>
      <w:r w:rsidRPr="00B4021B">
        <w:t xml:space="preserve">) Cette lettre est étonnante car en pleine guerre alors qu’il va se faire fusiller par les Nazis, </w:t>
      </w:r>
      <w:proofErr w:type="spellStart"/>
      <w:r w:rsidRPr="00B4021B">
        <w:t>Manouchi</w:t>
      </w:r>
      <w:r w:rsidR="004C26F6">
        <w:t>an</w:t>
      </w:r>
      <w:proofErr w:type="spellEnd"/>
      <w:r w:rsidR="004C26F6">
        <w:t xml:space="preserve"> </w:t>
      </w:r>
      <w:r w:rsidRPr="00B4021B">
        <w:t xml:space="preserve">revendique </w:t>
      </w:r>
      <w:r w:rsidRPr="00B4021B">
        <w:rPr>
          <w:u w:val="single"/>
        </w:rPr>
        <w:t>un message de paix et de fraternité entre la France et l’Allemagne</w:t>
      </w:r>
      <w:r w:rsidRPr="00B4021B">
        <w:t xml:space="preserve">. Il est persuadé que son combat n’est pas inutile et qu’un avenir meilleur attend l’Europe.  « Je proclame que je n’ai aucune haine contre le peuple allemand ». </w:t>
      </w:r>
      <w:r>
        <w:t xml:space="preserve">Il </w:t>
      </w:r>
      <w:r w:rsidRPr="00B4021B">
        <w:t>précise qu’il « a la conscience tranquille, en paix » et qu’il est innocent des crimes dont on l’accuse. Il se revendique comme « soldat de l’armée régulière », c’est-à-dire comme soldat français à part entière</w:t>
      </w:r>
      <w:r>
        <w:t xml:space="preserve"> et non un terroriste. </w:t>
      </w:r>
    </w:p>
    <w:p w14:paraId="656AF643" w14:textId="77777777" w:rsidR="00882479" w:rsidRDefault="00882479" w:rsidP="00882479">
      <w:pPr>
        <w:spacing w:after="0" w:line="240" w:lineRule="auto"/>
      </w:pPr>
      <w:r>
        <w:t xml:space="preserve"> </w:t>
      </w:r>
      <w:r w:rsidRPr="00B4021B">
        <w:t>Par ailleurs il exprime des sentiments personnels de regrets : le regret de mourir avant l’heure, de ne pas avoir d’enfant avec sa femme</w:t>
      </w:r>
      <w:r>
        <w:t>.</w:t>
      </w:r>
    </w:p>
    <w:p w14:paraId="53764E64" w14:textId="77777777" w:rsidR="00882479" w:rsidRDefault="00882479" w:rsidP="00882479">
      <w:pPr>
        <w:spacing w:after="0" w:line="240" w:lineRule="auto"/>
      </w:pPr>
      <w:r>
        <w:t>C’est étonnant de lire une telle sérénité chez un homme qui va se faire fusiller quelques heures plus tard.</w:t>
      </w:r>
    </w:p>
    <w:p w14:paraId="7CAA3B4D" w14:textId="77777777" w:rsidR="00882479" w:rsidRDefault="00882479" w:rsidP="00882479">
      <w:pPr>
        <w:spacing w:after="0" w:line="240" w:lineRule="auto"/>
      </w:pPr>
    </w:p>
    <w:p w14:paraId="29B1E52C" w14:textId="77777777" w:rsidR="00882479" w:rsidRDefault="00882479" w:rsidP="00882479">
      <w:pPr>
        <w:spacing w:after="0" w:line="240" w:lineRule="auto"/>
      </w:pPr>
    </w:p>
    <w:p w14:paraId="28B1878D" w14:textId="77777777" w:rsidR="00882479" w:rsidRPr="00FD429C" w:rsidRDefault="00882479" w:rsidP="00882479">
      <w:pPr>
        <w:spacing w:after="0" w:line="240" w:lineRule="auto"/>
        <w:rPr>
          <w:b/>
          <w:color w:val="FF0000"/>
        </w:rPr>
      </w:pPr>
      <w:proofErr w:type="spellStart"/>
      <w:r>
        <w:rPr>
          <w:b/>
          <w:color w:val="FF0000"/>
        </w:rPr>
        <w:t>Etape</w:t>
      </w:r>
      <w:proofErr w:type="spellEnd"/>
      <w:r>
        <w:rPr>
          <w:b/>
          <w:color w:val="FF0000"/>
        </w:rPr>
        <w:t xml:space="preserve"> 4-</w:t>
      </w:r>
    </w:p>
    <w:p w14:paraId="3DA9F966" w14:textId="77777777" w:rsidR="00882479" w:rsidRDefault="00882479" w:rsidP="00882479">
      <w:pPr>
        <w:numPr>
          <w:ilvl w:val="0"/>
          <w:numId w:val="1"/>
        </w:numPr>
        <w:spacing w:after="0" w:line="240" w:lineRule="auto"/>
      </w:pPr>
      <w:r>
        <w:t xml:space="preserve">Le titre du poème indique l’intention du poète : son but est de rendre hommage, d’éviter qu’on oublie ce qu’il va raconter. </w:t>
      </w:r>
    </w:p>
    <w:p w14:paraId="3CD19B57" w14:textId="77777777" w:rsidR="00882479" w:rsidRDefault="00882479" w:rsidP="00882479">
      <w:pPr>
        <w:spacing w:after="0" w:line="240" w:lineRule="auto"/>
        <w:ind w:left="360"/>
      </w:pPr>
    </w:p>
    <w:p w14:paraId="504137EA" w14:textId="77777777" w:rsidR="00882479" w:rsidRPr="00061F34" w:rsidRDefault="00882479" w:rsidP="00882479">
      <w:pPr>
        <w:numPr>
          <w:ilvl w:val="0"/>
          <w:numId w:val="1"/>
        </w:numPr>
        <w:spacing w:after="0" w:line="240" w:lineRule="auto"/>
      </w:pPr>
      <w:r w:rsidRPr="00061F34">
        <w:t xml:space="preserve">Dans les 3 premières strophes, </w:t>
      </w:r>
    </w:p>
    <w:p w14:paraId="710AE7A4" w14:textId="77777777" w:rsidR="00882479" w:rsidRDefault="00882479" w:rsidP="00882479">
      <w:pPr>
        <w:numPr>
          <w:ilvl w:val="1"/>
          <w:numId w:val="1"/>
        </w:numPr>
        <w:spacing w:after="0" w:line="240" w:lineRule="auto"/>
      </w:pPr>
      <w:r w:rsidRPr="00061F34">
        <w:t xml:space="preserve">Le poète s’adresse directement au groupe </w:t>
      </w:r>
      <w:proofErr w:type="spellStart"/>
      <w:r w:rsidRPr="00061F34">
        <w:t>Manouchian</w:t>
      </w:r>
      <w:proofErr w:type="spellEnd"/>
      <w:r w:rsidRPr="00061F34">
        <w:t xml:space="preserve"> comme l’indiquent le pronom personnel « vous » </w:t>
      </w:r>
    </w:p>
    <w:p w14:paraId="4A658466" w14:textId="77777777" w:rsidR="00882479" w:rsidRPr="00061F34" w:rsidRDefault="00882479" w:rsidP="00882479">
      <w:pPr>
        <w:spacing w:after="0" w:line="240" w:lineRule="auto"/>
        <w:ind w:left="720"/>
      </w:pPr>
    </w:p>
    <w:p w14:paraId="339526C8" w14:textId="77777777" w:rsidR="00882479" w:rsidRPr="00061F34" w:rsidRDefault="00882479" w:rsidP="00882479">
      <w:pPr>
        <w:numPr>
          <w:ilvl w:val="1"/>
          <w:numId w:val="1"/>
        </w:numPr>
        <w:spacing w:after="0" w:line="240" w:lineRule="auto"/>
      </w:pPr>
      <w:r w:rsidRPr="00061F34">
        <w:t>Aragon les présente comme</w:t>
      </w:r>
    </w:p>
    <w:p w14:paraId="7BFD8571" w14:textId="77777777" w:rsidR="00882479" w:rsidRPr="00061F34" w:rsidRDefault="00882479" w:rsidP="00882479">
      <w:pPr>
        <w:numPr>
          <w:ilvl w:val="2"/>
          <w:numId w:val="5"/>
        </w:numPr>
        <w:spacing w:after="0" w:line="240" w:lineRule="auto"/>
      </w:pPr>
      <w:r w:rsidRPr="00061F34">
        <w:t xml:space="preserve">Des </w:t>
      </w:r>
      <w:r w:rsidRPr="00061F34">
        <w:rPr>
          <w:u w:val="single"/>
        </w:rPr>
        <w:t>patriotes</w:t>
      </w:r>
      <w:r w:rsidRPr="00061F34">
        <w:t xml:space="preserve"> « La mort n’éblouit pas les yeux des partisans »</w:t>
      </w:r>
    </w:p>
    <w:p w14:paraId="47F5487F" w14:textId="77777777" w:rsidR="00882479" w:rsidRPr="00061F34" w:rsidRDefault="00882479" w:rsidP="00882479">
      <w:pPr>
        <w:numPr>
          <w:ilvl w:val="2"/>
          <w:numId w:val="5"/>
        </w:numPr>
        <w:spacing w:after="0" w:line="240" w:lineRule="auto"/>
      </w:pPr>
      <w:r w:rsidRPr="00061F34">
        <w:t xml:space="preserve">Des </w:t>
      </w:r>
      <w:proofErr w:type="gramStart"/>
      <w:r w:rsidRPr="00061F34">
        <w:rPr>
          <w:u w:val="single"/>
        </w:rPr>
        <w:t>héros</w:t>
      </w:r>
      <w:r w:rsidRPr="00061F34">
        <w:t xml:space="preserve">  humbles</w:t>
      </w:r>
      <w:proofErr w:type="gramEnd"/>
      <w:r w:rsidRPr="00061F34">
        <w:t xml:space="preserve"> qui n’ont pas peur de mourir pour leurs convictions, qui ne demandent aucune reconnaissance pour leurs actes : « vous n’avez réclamé ni la gloire, ni les larmes…3</w:t>
      </w:r>
    </w:p>
    <w:p w14:paraId="27EB0123" w14:textId="77777777" w:rsidR="00882479" w:rsidRDefault="00882479" w:rsidP="00882479">
      <w:pPr>
        <w:numPr>
          <w:ilvl w:val="2"/>
          <w:numId w:val="5"/>
        </w:numPr>
        <w:spacing w:after="0" w:line="240" w:lineRule="auto"/>
      </w:pPr>
      <w:proofErr w:type="spellStart"/>
      <w:r w:rsidRPr="00061F34">
        <w:rPr>
          <w:u w:val="single"/>
        </w:rPr>
        <w:t>Etrangers</w:t>
      </w:r>
      <w:proofErr w:type="spellEnd"/>
      <w:r w:rsidRPr="00061F34">
        <w:t xml:space="preserve"> « parce qu’a prononcer vos noms sont difficiles »</w:t>
      </w:r>
    </w:p>
    <w:p w14:paraId="7D975CC0" w14:textId="77777777" w:rsidR="00882479" w:rsidRPr="00061F34" w:rsidRDefault="00882479" w:rsidP="00882479">
      <w:pPr>
        <w:spacing w:after="0" w:line="240" w:lineRule="auto"/>
        <w:ind w:left="1080"/>
      </w:pPr>
    </w:p>
    <w:p w14:paraId="32CE2511" w14:textId="77777777" w:rsidR="00882479" w:rsidRDefault="00882479" w:rsidP="00882479">
      <w:pPr>
        <w:numPr>
          <w:ilvl w:val="1"/>
          <w:numId w:val="1"/>
        </w:numPr>
        <w:spacing w:after="0" w:line="240" w:lineRule="auto"/>
      </w:pPr>
      <w:r w:rsidRPr="00061F34">
        <w:t xml:space="preserve"> Au vers 8, l’affiche rouge est présentée par une comparaison « qui semblait une tache de sang ». Cette comparaison est péjorative car le rouge fait référence au sang versé, à la mort. L’affiche est en elle-même la condamnation à mort du groupe de résistants, présentés comme des meurtriers, des terroristes par les Allemands.</w:t>
      </w:r>
    </w:p>
    <w:p w14:paraId="2970C5A2" w14:textId="77777777" w:rsidR="00882479" w:rsidRPr="00061F34" w:rsidRDefault="00882479" w:rsidP="00882479">
      <w:pPr>
        <w:spacing w:after="0" w:line="240" w:lineRule="auto"/>
        <w:ind w:left="720"/>
      </w:pPr>
    </w:p>
    <w:p w14:paraId="665AA420" w14:textId="77777777" w:rsidR="00882479" w:rsidRDefault="00882479" w:rsidP="00882479">
      <w:pPr>
        <w:numPr>
          <w:ilvl w:val="1"/>
          <w:numId w:val="1"/>
        </w:numPr>
        <w:spacing w:after="0" w:line="240" w:lineRule="auto"/>
      </w:pPr>
      <w:r w:rsidRPr="00061F34">
        <w:t xml:space="preserve">« Les doigts errants » est une métonymie. Le peuple français est représenté de manière anonyme. </w:t>
      </w:r>
    </w:p>
    <w:p w14:paraId="3E575C62" w14:textId="77777777" w:rsidR="00882479" w:rsidRPr="00061F34" w:rsidRDefault="00882479" w:rsidP="00882479">
      <w:pPr>
        <w:spacing w:after="0" w:line="240" w:lineRule="auto"/>
      </w:pPr>
    </w:p>
    <w:p w14:paraId="387FDFA3" w14:textId="77777777" w:rsidR="00882479" w:rsidRDefault="00882479" w:rsidP="00882479">
      <w:pPr>
        <w:numPr>
          <w:ilvl w:val="1"/>
          <w:numId w:val="1"/>
        </w:numPr>
        <w:spacing w:after="0" w:line="240" w:lineRule="auto"/>
      </w:pPr>
      <w:r w:rsidRPr="00061F34">
        <w:t xml:space="preserve">Pendant la nuit, discrètement, au péril de leur vie, des Français ont noté sur les affiches leur soutien aux résistants. </w:t>
      </w:r>
    </w:p>
    <w:p w14:paraId="1CB3475C" w14:textId="77777777" w:rsidR="00882479" w:rsidRDefault="00882479" w:rsidP="00882479">
      <w:pPr>
        <w:spacing w:after="0" w:line="240" w:lineRule="auto"/>
        <w:ind w:left="720"/>
      </w:pPr>
    </w:p>
    <w:p w14:paraId="24C5516A" w14:textId="77777777" w:rsidR="00882479" w:rsidRDefault="00882479" w:rsidP="00882479">
      <w:pPr>
        <w:numPr>
          <w:ilvl w:val="0"/>
          <w:numId w:val="1"/>
        </w:numPr>
        <w:spacing w:after="0" w:line="240" w:lineRule="auto"/>
      </w:pPr>
      <w:r>
        <w:t xml:space="preserve">Dans les strophes 4 à 6, </w:t>
      </w:r>
    </w:p>
    <w:p w14:paraId="40D123CD" w14:textId="77777777" w:rsidR="00882479" w:rsidRDefault="00882479" w:rsidP="00882479">
      <w:pPr>
        <w:numPr>
          <w:ilvl w:val="1"/>
          <w:numId w:val="1"/>
        </w:numPr>
        <w:spacing w:after="0" w:line="240" w:lineRule="auto"/>
      </w:pPr>
      <w:r>
        <w:t xml:space="preserve">Ce n’est plus le poète qui s’exprime. Il retranscrit </w:t>
      </w:r>
      <w:proofErr w:type="gramStart"/>
      <w:r>
        <w:t>directement  (</w:t>
      </w:r>
      <w:proofErr w:type="gramEnd"/>
      <w:r>
        <w:t xml:space="preserve">au discours direct) les paroles que </w:t>
      </w:r>
      <w:proofErr w:type="spellStart"/>
      <w:r>
        <w:t>Manouchian</w:t>
      </w:r>
      <w:proofErr w:type="spellEnd"/>
      <w:r>
        <w:t xml:space="preserve"> a écrites dans sa lettre. « C’est alors que l’un de vous dit calmement : « Bonheur à </w:t>
      </w:r>
      <w:r>
        <w:lastRenderedPageBreak/>
        <w:t xml:space="preserve">tous » » le pronom personnel « vous » désigne directement </w:t>
      </w:r>
      <w:proofErr w:type="spellStart"/>
      <w:r>
        <w:t>Manouchian</w:t>
      </w:r>
      <w:proofErr w:type="spellEnd"/>
      <w:r>
        <w:t xml:space="preserve">. Ces paroles sont </w:t>
      </w:r>
      <w:r w:rsidRPr="00F517E2">
        <w:rPr>
          <w:color w:val="FF0000"/>
        </w:rPr>
        <w:t>enchâssées</w:t>
      </w:r>
      <w:r>
        <w:t xml:space="preserve"> dans l’ensemble du poème. (</w:t>
      </w:r>
      <w:proofErr w:type="gramStart"/>
      <w:r>
        <w:t>encadrées</w:t>
      </w:r>
      <w:proofErr w:type="gramEnd"/>
      <w:r>
        <w:t xml:space="preserve"> par le discours du poète).</w:t>
      </w:r>
    </w:p>
    <w:p w14:paraId="32575693" w14:textId="77777777" w:rsidR="00882479" w:rsidRDefault="00882479" w:rsidP="00882479">
      <w:pPr>
        <w:spacing w:after="0" w:line="240" w:lineRule="auto"/>
        <w:ind w:left="720"/>
      </w:pPr>
    </w:p>
    <w:p w14:paraId="5BA11CD8" w14:textId="77777777" w:rsidR="00882479" w:rsidRDefault="00882479" w:rsidP="00882479">
      <w:pPr>
        <w:numPr>
          <w:ilvl w:val="1"/>
          <w:numId w:val="1"/>
        </w:numPr>
        <w:spacing w:after="0" w:line="240" w:lineRule="auto"/>
      </w:pPr>
      <w:r>
        <w:t xml:space="preserve">Figures de style : </w:t>
      </w:r>
    </w:p>
    <w:p w14:paraId="4EDC6355" w14:textId="77777777" w:rsidR="00882479" w:rsidRDefault="00882479" w:rsidP="00882479">
      <w:pPr>
        <w:numPr>
          <w:ilvl w:val="2"/>
          <w:numId w:val="4"/>
        </w:numPr>
        <w:spacing w:after="0" w:line="240" w:lineRule="auto"/>
      </w:pPr>
      <w:r w:rsidRPr="00061F34">
        <w:t xml:space="preserve">1 </w:t>
      </w:r>
      <w:r>
        <w:t>euphémisme :</w:t>
      </w:r>
      <w:proofErr w:type="gramStart"/>
      <w:r>
        <w:t xml:space="preserve"> «pour</w:t>
      </w:r>
      <w:proofErr w:type="gramEnd"/>
      <w:r>
        <w:t xml:space="preserve"> vos derniers moments » au lieu de dire ‘pour votre mort » : cela atténue la violence de la réalité</w:t>
      </w:r>
    </w:p>
    <w:p w14:paraId="77DB9E0D" w14:textId="77777777" w:rsidR="00882479" w:rsidRDefault="00882479" w:rsidP="00882479">
      <w:pPr>
        <w:numPr>
          <w:ilvl w:val="2"/>
          <w:numId w:val="4"/>
        </w:numPr>
        <w:spacing w:after="0" w:line="240" w:lineRule="auto"/>
      </w:pPr>
      <w:r w:rsidRPr="00061F34">
        <w:t>1 antithèse,</w:t>
      </w:r>
      <w:r>
        <w:t> : vers 4 et 5 : bonheur/haine et survivre/meurs</w:t>
      </w:r>
    </w:p>
    <w:p w14:paraId="3F4B4153" w14:textId="77777777" w:rsidR="00882479" w:rsidRDefault="00882479" w:rsidP="00882479">
      <w:pPr>
        <w:numPr>
          <w:ilvl w:val="2"/>
          <w:numId w:val="4"/>
        </w:numPr>
        <w:spacing w:after="0" w:line="240" w:lineRule="auto"/>
      </w:pPr>
      <w:r w:rsidRPr="00061F34">
        <w:t xml:space="preserve"> 2 anaphores</w:t>
      </w:r>
      <w:r>
        <w:t> : vers 4 : « Bonheur à</w:t>
      </w:r>
      <w:proofErr w:type="gramStart"/>
      <w:r>
        <w:t> »/</w:t>
      </w:r>
      <w:proofErr w:type="gramEnd"/>
      <w:r>
        <w:t xml:space="preserve"> »bonheur à » et vers 6 et 7 : « adieu/adieu » </w:t>
      </w:r>
    </w:p>
    <w:p w14:paraId="4515D682" w14:textId="73F6CDB4" w:rsidR="00882479" w:rsidRDefault="00882479" w:rsidP="00882479">
      <w:pPr>
        <w:numPr>
          <w:ilvl w:val="2"/>
          <w:numId w:val="4"/>
        </w:numPr>
        <w:spacing w:after="0" w:line="240" w:lineRule="auto"/>
      </w:pPr>
      <w:r w:rsidRPr="00061F34">
        <w:t xml:space="preserve"> une allit</w:t>
      </w:r>
      <w:r w:rsidRPr="00DE67E4">
        <w:rPr>
          <w:rFonts w:cs="Calibri"/>
        </w:rPr>
        <w:t>é</w:t>
      </w:r>
      <w:r w:rsidRPr="00061F34">
        <w:t>ration en "m"</w:t>
      </w:r>
      <w:r>
        <w:t xml:space="preserve"> : </w:t>
      </w:r>
      <w:r w:rsidRPr="00DE67E4">
        <w:rPr>
          <w:u w:val="single"/>
        </w:rPr>
        <w:t>M</w:t>
      </w:r>
      <w:r w:rsidRPr="00DE67E4">
        <w:t xml:space="preserve">a </w:t>
      </w:r>
      <w:proofErr w:type="spellStart"/>
      <w:r w:rsidRPr="00DE67E4">
        <w:rPr>
          <w:u w:val="single"/>
        </w:rPr>
        <w:t>M</w:t>
      </w:r>
      <w:r w:rsidRPr="00DE67E4">
        <w:t>élinée</w:t>
      </w:r>
      <w:proofErr w:type="spellEnd"/>
      <w:r w:rsidRPr="00DE67E4">
        <w:t xml:space="preserve"> ô </w:t>
      </w:r>
      <w:r w:rsidRPr="00DE67E4">
        <w:rPr>
          <w:u w:val="single"/>
        </w:rPr>
        <w:t>m</w:t>
      </w:r>
      <w:r w:rsidRPr="00DE67E4">
        <w:t>on a</w:t>
      </w:r>
      <w:r w:rsidRPr="00DE67E4">
        <w:rPr>
          <w:u w:val="single"/>
        </w:rPr>
        <w:t>m</w:t>
      </w:r>
      <w:r w:rsidRPr="00DE67E4">
        <w:t xml:space="preserve">our </w:t>
      </w:r>
      <w:r w:rsidRPr="00DE67E4">
        <w:rPr>
          <w:u w:val="single"/>
        </w:rPr>
        <w:t>m</w:t>
      </w:r>
      <w:r w:rsidRPr="00DE67E4">
        <w:t>on orpheline</w:t>
      </w:r>
      <w:r>
        <w:t xml:space="preserve"> » Cette répétition du M peut faire penser au M de </w:t>
      </w:r>
      <w:proofErr w:type="spellStart"/>
      <w:r>
        <w:t>Manouchian</w:t>
      </w:r>
      <w:proofErr w:type="spellEnd"/>
      <w:r w:rsidR="00261E38">
        <w:t xml:space="preserve"> et de </w:t>
      </w:r>
      <w:proofErr w:type="spellStart"/>
      <w:r w:rsidR="00261E38">
        <w:t>Mélinée</w:t>
      </w:r>
      <w:proofErr w:type="spellEnd"/>
      <w:r>
        <w:t>.</w:t>
      </w:r>
    </w:p>
    <w:p w14:paraId="71D30C65" w14:textId="77777777" w:rsidR="00882479" w:rsidRDefault="00882479" w:rsidP="00882479">
      <w:pPr>
        <w:spacing w:after="0" w:line="240" w:lineRule="auto"/>
        <w:ind w:left="1080"/>
      </w:pPr>
    </w:p>
    <w:p w14:paraId="488F705C" w14:textId="77777777" w:rsidR="00882479" w:rsidRDefault="00882479" w:rsidP="00882479">
      <w:pPr>
        <w:numPr>
          <w:ilvl w:val="1"/>
          <w:numId w:val="1"/>
        </w:numPr>
        <w:spacing w:after="0" w:line="240" w:lineRule="auto"/>
      </w:pPr>
      <w:r>
        <w:t>Constructions :</w:t>
      </w:r>
    </w:p>
    <w:p w14:paraId="41D64207" w14:textId="77777777" w:rsidR="00882479" w:rsidRDefault="00882479" w:rsidP="00882479">
      <w:pPr>
        <w:numPr>
          <w:ilvl w:val="2"/>
          <w:numId w:val="3"/>
        </w:numPr>
        <w:spacing w:after="0" w:line="240" w:lineRule="auto"/>
      </w:pPr>
      <w:proofErr w:type="gramStart"/>
      <w:r w:rsidRPr="00DE67E4">
        <w:t>une</w:t>
      </w:r>
      <w:proofErr w:type="gramEnd"/>
      <w:r w:rsidRPr="00DE67E4">
        <w:t xml:space="preserve"> phrase injonctive, </w:t>
      </w:r>
      <w:r>
        <w:t>« </w:t>
      </w:r>
      <w:r w:rsidRPr="00DE67E4">
        <w:rPr>
          <w:u w:val="single"/>
        </w:rPr>
        <w:t>Marie-toi</w:t>
      </w:r>
      <w:r w:rsidRPr="00DE67E4">
        <w:t xml:space="preserve"> </w:t>
      </w:r>
      <w:r w:rsidRPr="00DE67E4">
        <w:rPr>
          <w:u w:val="single"/>
        </w:rPr>
        <w:t>sois</w:t>
      </w:r>
      <w:r w:rsidRPr="00DE67E4">
        <w:t xml:space="preserve"> heureuse et </w:t>
      </w:r>
      <w:r w:rsidRPr="00DE67E4">
        <w:rPr>
          <w:u w:val="single"/>
        </w:rPr>
        <w:t>pense</w:t>
      </w:r>
      <w:r w:rsidRPr="00DE67E4">
        <w:t xml:space="preserve"> à moi souvent</w:t>
      </w:r>
      <w:r>
        <w:t> »</w:t>
      </w:r>
    </w:p>
    <w:p w14:paraId="53AFE0C1" w14:textId="77777777" w:rsidR="00882479" w:rsidRDefault="00882479" w:rsidP="00882479">
      <w:pPr>
        <w:numPr>
          <w:ilvl w:val="2"/>
          <w:numId w:val="3"/>
        </w:numPr>
        <w:spacing w:after="0" w:line="240" w:lineRule="auto"/>
      </w:pPr>
      <w:r w:rsidRPr="00DE67E4">
        <w:t xml:space="preserve"> </w:t>
      </w:r>
      <w:proofErr w:type="gramStart"/>
      <w:r w:rsidRPr="00DE67E4">
        <w:t>une</w:t>
      </w:r>
      <w:proofErr w:type="gramEnd"/>
      <w:r w:rsidRPr="00DE67E4">
        <w:t xml:space="preserve"> phrase emphatique</w:t>
      </w:r>
      <w:r>
        <w:t xml:space="preserve"> : </w:t>
      </w:r>
      <w:r w:rsidRPr="00DE67E4">
        <w:t>« </w:t>
      </w:r>
      <w:r w:rsidRPr="00DE67E4">
        <w:rPr>
          <w:u w:val="single"/>
        </w:rPr>
        <w:t>Toi</w:t>
      </w:r>
      <w:r w:rsidRPr="00DE67E4">
        <w:t xml:space="preserve"> qui </w:t>
      </w:r>
      <w:r w:rsidRPr="00DE67E4">
        <w:rPr>
          <w:u w:val="single"/>
        </w:rPr>
        <w:t>vas</w:t>
      </w:r>
      <w:r w:rsidRPr="00DE67E4">
        <w:t xml:space="preserve"> demeurer dans la beauté des choses</w:t>
      </w:r>
      <w:r>
        <w:rPr>
          <w:rFonts w:ascii="Trebuchet MS" w:hAnsi="Trebuchet MS"/>
          <w:color w:val="800080"/>
          <w:sz w:val="27"/>
          <w:szCs w:val="27"/>
        </w:rPr>
        <w:t> « </w:t>
      </w:r>
    </w:p>
    <w:p w14:paraId="1D4E40A1" w14:textId="77777777" w:rsidR="00882479" w:rsidRDefault="00882479" w:rsidP="00882479">
      <w:pPr>
        <w:numPr>
          <w:ilvl w:val="2"/>
          <w:numId w:val="3"/>
        </w:numPr>
        <w:spacing w:after="0" w:line="240" w:lineRule="auto"/>
      </w:pPr>
      <w:proofErr w:type="gramStart"/>
      <w:r w:rsidRPr="00DE67E4">
        <w:t>une</w:t>
      </w:r>
      <w:proofErr w:type="gramEnd"/>
      <w:r w:rsidRPr="00DE67E4">
        <w:t xml:space="preserve"> apostrophe</w:t>
      </w:r>
      <w:r>
        <w:t> : « </w:t>
      </w:r>
      <w:r w:rsidRPr="00DE67E4">
        <w:t xml:space="preserve">Ma </w:t>
      </w:r>
      <w:proofErr w:type="spellStart"/>
      <w:r w:rsidRPr="00DE67E4">
        <w:t>Mélinée</w:t>
      </w:r>
      <w:proofErr w:type="spellEnd"/>
      <w:r w:rsidRPr="00DE67E4">
        <w:t xml:space="preserve"> </w:t>
      </w:r>
      <w:r w:rsidRPr="00DE67E4">
        <w:rPr>
          <w:u w:val="single"/>
        </w:rPr>
        <w:t>ô mon amour</w:t>
      </w:r>
      <w:r w:rsidRPr="00DE67E4">
        <w:t xml:space="preserve"> mon orpheline</w:t>
      </w:r>
      <w:r>
        <w:t> »</w:t>
      </w:r>
    </w:p>
    <w:p w14:paraId="5E122545" w14:textId="77777777" w:rsidR="00882479" w:rsidRDefault="00882479" w:rsidP="00882479">
      <w:pPr>
        <w:spacing w:after="0" w:line="240" w:lineRule="auto"/>
        <w:ind w:left="1080"/>
      </w:pPr>
    </w:p>
    <w:p w14:paraId="792CBE86" w14:textId="77777777" w:rsidR="00882479" w:rsidRDefault="00882479" w:rsidP="00882479">
      <w:pPr>
        <w:numPr>
          <w:ilvl w:val="1"/>
          <w:numId w:val="1"/>
        </w:numPr>
        <w:spacing w:after="0" w:line="240" w:lineRule="auto"/>
      </w:pPr>
      <w:r>
        <w:t xml:space="preserve">Ces strophes sont lyriques car elles expriment avec puissance l’amour, la tristesse et la sérénité de </w:t>
      </w:r>
      <w:proofErr w:type="spellStart"/>
      <w:r>
        <w:t>Manouchian</w:t>
      </w:r>
      <w:proofErr w:type="spellEnd"/>
      <w:r>
        <w:t xml:space="preserve">. Ses sentiments personnels sont intenses car il va mourir. La poésie permet de mettre ces sentiments en valeur. Le lecteur les ressent et est touché. </w:t>
      </w:r>
      <w:r w:rsidRPr="00F517E2">
        <w:rPr>
          <w:color w:val="FF0000"/>
        </w:rPr>
        <w:t>Le lyrisme permet donc de toucher le destinataire d’un message dans ses sentiments. Cela va l’inciter à adhérer au message transmis par le texte engagé</w:t>
      </w:r>
      <w:r>
        <w:t xml:space="preserve"> : ici la révolte face à l’injustice de la mort de </w:t>
      </w:r>
      <w:proofErr w:type="spellStart"/>
      <w:r>
        <w:t>Manouchian</w:t>
      </w:r>
      <w:proofErr w:type="spellEnd"/>
      <w:r>
        <w:t xml:space="preserve">. </w:t>
      </w:r>
    </w:p>
    <w:p w14:paraId="4496218D" w14:textId="77777777" w:rsidR="00882479" w:rsidRDefault="00882479" w:rsidP="00882479">
      <w:pPr>
        <w:spacing w:after="0" w:line="240" w:lineRule="auto"/>
        <w:ind w:left="720"/>
      </w:pPr>
    </w:p>
    <w:p w14:paraId="4E91F643" w14:textId="77777777" w:rsidR="00882479" w:rsidRDefault="00882479" w:rsidP="00882479">
      <w:pPr>
        <w:numPr>
          <w:ilvl w:val="0"/>
          <w:numId w:val="1"/>
        </w:numPr>
        <w:spacing w:after="0" w:line="240" w:lineRule="auto"/>
      </w:pPr>
      <w:r>
        <w:t>Dans la dernière strophe</w:t>
      </w:r>
    </w:p>
    <w:p w14:paraId="50A15296" w14:textId="77777777" w:rsidR="00882479" w:rsidRDefault="00882479" w:rsidP="00882479">
      <w:pPr>
        <w:numPr>
          <w:ilvl w:val="1"/>
          <w:numId w:val="1"/>
        </w:numPr>
        <w:spacing w:after="0" w:line="240" w:lineRule="auto"/>
      </w:pPr>
      <w:r>
        <w:t xml:space="preserve">C’est à nouveau Aragon qui s’exprime. Il parle du groupe </w:t>
      </w:r>
      <w:proofErr w:type="spellStart"/>
      <w:r>
        <w:t>Manouchian</w:t>
      </w:r>
      <w:proofErr w:type="spellEnd"/>
      <w:r>
        <w:t xml:space="preserve"> à la 3</w:t>
      </w:r>
      <w:r w:rsidRPr="00F517E2">
        <w:rPr>
          <w:vertAlign w:val="superscript"/>
        </w:rPr>
        <w:t>e</w:t>
      </w:r>
      <w:r>
        <w:t xml:space="preserve"> personne du pluriel ‘’ils’’. Il ne s’adresse plus à eux comme au début du poème. </w:t>
      </w:r>
    </w:p>
    <w:p w14:paraId="57EA340F" w14:textId="77777777" w:rsidR="00882479" w:rsidRDefault="00882479" w:rsidP="00882479">
      <w:pPr>
        <w:spacing w:after="0" w:line="240" w:lineRule="auto"/>
        <w:ind w:left="720"/>
      </w:pPr>
    </w:p>
    <w:p w14:paraId="4EDC0F0C" w14:textId="77777777" w:rsidR="00882479" w:rsidRDefault="00882479" w:rsidP="00882479">
      <w:pPr>
        <w:numPr>
          <w:ilvl w:val="1"/>
          <w:numId w:val="1"/>
        </w:numPr>
        <w:spacing w:after="0" w:line="240" w:lineRule="auto"/>
      </w:pPr>
      <w:proofErr w:type="gramStart"/>
      <w:r>
        <w:t>f</w:t>
      </w:r>
      <w:r w:rsidRPr="00F517E2">
        <w:t>igures</w:t>
      </w:r>
      <w:proofErr w:type="gramEnd"/>
      <w:r w:rsidRPr="00F517E2">
        <w:t xml:space="preserve"> de style </w:t>
      </w:r>
    </w:p>
    <w:p w14:paraId="6B3A12E7" w14:textId="77777777" w:rsidR="00882479" w:rsidRDefault="00882479" w:rsidP="00882479">
      <w:pPr>
        <w:numPr>
          <w:ilvl w:val="2"/>
          <w:numId w:val="2"/>
        </w:numPr>
        <w:spacing w:after="0" w:line="240" w:lineRule="auto"/>
      </w:pPr>
      <w:proofErr w:type="gramStart"/>
      <w:r w:rsidRPr="00F517E2">
        <w:t>une</w:t>
      </w:r>
      <w:proofErr w:type="gramEnd"/>
      <w:r w:rsidRPr="00F517E2">
        <w:t xml:space="preserve"> métaphore</w:t>
      </w:r>
      <w:r>
        <w:t> : «  les fusils fleurirent » (on compare les tirs mortels à des fleurs qui éclosent)</w:t>
      </w:r>
    </w:p>
    <w:p w14:paraId="2DF41610" w14:textId="77777777" w:rsidR="00882479" w:rsidRDefault="00882479" w:rsidP="00882479">
      <w:pPr>
        <w:numPr>
          <w:ilvl w:val="2"/>
          <w:numId w:val="2"/>
        </w:numPr>
        <w:spacing w:after="0" w:line="240" w:lineRule="auto"/>
      </w:pPr>
      <w:proofErr w:type="gramStart"/>
      <w:r w:rsidRPr="00F517E2">
        <w:t>une</w:t>
      </w:r>
      <w:proofErr w:type="gramEnd"/>
      <w:r w:rsidRPr="00F517E2">
        <w:t xml:space="preserve"> anaphore,</w:t>
      </w:r>
      <w:r>
        <w:t> : « vingt-et-trois »</w:t>
      </w:r>
    </w:p>
    <w:p w14:paraId="07FF3E41" w14:textId="77777777" w:rsidR="00882479" w:rsidRDefault="00882479" w:rsidP="00882479">
      <w:pPr>
        <w:numPr>
          <w:ilvl w:val="2"/>
          <w:numId w:val="2"/>
        </w:numPr>
        <w:spacing w:after="0" w:line="240" w:lineRule="auto"/>
      </w:pPr>
      <w:r w:rsidRPr="00F517E2">
        <w:t xml:space="preserve"> </w:t>
      </w:r>
      <w:proofErr w:type="gramStart"/>
      <w:r w:rsidRPr="00F517E2">
        <w:t>une</w:t>
      </w:r>
      <w:proofErr w:type="gramEnd"/>
      <w:r w:rsidRPr="00F517E2">
        <w:t xml:space="preserve"> métonymie,</w:t>
      </w:r>
      <w:r>
        <w:t> : « leur cœur » représente leur vie</w:t>
      </w:r>
    </w:p>
    <w:p w14:paraId="6604004E" w14:textId="77777777" w:rsidR="00882479" w:rsidRDefault="00882479" w:rsidP="00882479">
      <w:pPr>
        <w:numPr>
          <w:ilvl w:val="2"/>
          <w:numId w:val="2"/>
        </w:numPr>
        <w:spacing w:after="0" w:line="240" w:lineRule="auto"/>
      </w:pPr>
      <w:r w:rsidRPr="00F517E2">
        <w:t>2 antithèses</w:t>
      </w:r>
      <w:r>
        <w:t> : « vivre à en mourir » (c’est presque un oxymore), étrangers/frères</w:t>
      </w:r>
    </w:p>
    <w:p w14:paraId="428C8F1F" w14:textId="77777777" w:rsidR="00882479" w:rsidRDefault="00882479" w:rsidP="00882479">
      <w:pPr>
        <w:spacing w:after="0" w:line="240" w:lineRule="auto"/>
        <w:ind w:left="1080"/>
      </w:pPr>
    </w:p>
    <w:p w14:paraId="255B697C" w14:textId="77777777" w:rsidR="00882479" w:rsidRDefault="00882479" w:rsidP="00882479">
      <w:pPr>
        <w:numPr>
          <w:ilvl w:val="1"/>
          <w:numId w:val="1"/>
        </w:numPr>
        <w:spacing w:after="0" w:line="240" w:lineRule="auto"/>
        <w:jc w:val="both"/>
      </w:pPr>
      <w:r>
        <w:t xml:space="preserve">Cette dernière strophe est une épitaphe car les phrases sont brèves et présentent l’essentiel de ce que l’on veut retenir de leur vie. Ils sont présentés comme des martyrs, morts injustement, prématurément, héroïquement pour défendre les valeurs basiques de liberté. Leur mort est tragique. Ils deviennent un symbole de tous les autres résistants anonymes à qui on n’a pas pu rendre hommage. </w:t>
      </w:r>
    </w:p>
    <w:p w14:paraId="5CB8764D" w14:textId="77777777" w:rsidR="00882479" w:rsidRDefault="00882479"/>
    <w:sectPr w:rsidR="00882479" w:rsidSect="00D373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618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F12FA7"/>
    <w:multiLevelType w:val="multilevel"/>
    <w:tmpl w:val="A1A489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09365B"/>
    <w:multiLevelType w:val="multilevel"/>
    <w:tmpl w:val="A1A489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0A5E09"/>
    <w:multiLevelType w:val="multilevel"/>
    <w:tmpl w:val="A1A489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9622E4"/>
    <w:multiLevelType w:val="multilevel"/>
    <w:tmpl w:val="A1A489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79"/>
    <w:rsid w:val="00261E38"/>
    <w:rsid w:val="004C26F6"/>
    <w:rsid w:val="004C4FB8"/>
    <w:rsid w:val="00882479"/>
    <w:rsid w:val="00D37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2F81"/>
  <w15:chartTrackingRefBased/>
  <w15:docId w15:val="{87021C13-0EB0-AC4C-BEC7-7D67F738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479"/>
    <w:pPr>
      <w:spacing w:after="160" w:line="259"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4298</Characters>
  <Application>Microsoft Office Word</Application>
  <DocSecurity>0</DocSecurity>
  <Lines>79</Lines>
  <Paragraphs>31</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ZOHIN Mario</dc:creator>
  <cp:keywords/>
  <dc:description/>
  <cp:lastModifiedBy>ZOHIN Mario</cp:lastModifiedBy>
  <cp:revision>3</cp:revision>
  <cp:lastPrinted>2021-04-05T09:02:00Z</cp:lastPrinted>
  <dcterms:created xsi:type="dcterms:W3CDTF">2021-04-05T09:02:00Z</dcterms:created>
  <dcterms:modified xsi:type="dcterms:W3CDTF">2021-04-05T09:02:00Z</dcterms:modified>
</cp:coreProperties>
</file>